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500" w:rsidRPr="00FA69ED" w:rsidRDefault="00D80500" w:rsidP="00D80500">
      <w:pPr>
        <w:rPr>
          <w:rFonts w:ascii="Tahoma" w:hAnsi="Tahoma" w:cs="Tahoma"/>
          <w:sz w:val="28"/>
        </w:rPr>
      </w:pPr>
    </w:p>
    <w:tbl>
      <w:tblPr>
        <w:tblW w:w="10440" w:type="dxa"/>
        <w:tblInd w:w="-432" w:type="dxa"/>
        <w:tblLook w:val="0000" w:firstRow="0" w:lastRow="0" w:firstColumn="0" w:lastColumn="0" w:noHBand="0" w:noVBand="0"/>
      </w:tblPr>
      <w:tblGrid>
        <w:gridCol w:w="222"/>
        <w:gridCol w:w="222"/>
        <w:gridCol w:w="10374"/>
      </w:tblGrid>
      <w:tr w:rsidR="00D80500" w:rsidRPr="00FA69ED">
        <w:trPr>
          <w:trHeight w:val="1115"/>
        </w:trPr>
        <w:tc>
          <w:tcPr>
            <w:tcW w:w="3604" w:type="dxa"/>
          </w:tcPr>
          <w:p w:rsidR="00D80500" w:rsidRPr="00FA69ED" w:rsidRDefault="00D80500" w:rsidP="00D80500">
            <w:pPr>
              <w:tabs>
                <w:tab w:val="left" w:pos="720"/>
              </w:tabs>
              <w:rPr>
                <w:rFonts w:ascii="Tahoma" w:hAnsi="Tahoma" w:cs="Tahoma"/>
                <w:bCs/>
                <w:iCs/>
              </w:rPr>
            </w:pPr>
          </w:p>
        </w:tc>
        <w:tc>
          <w:tcPr>
            <w:tcW w:w="1630" w:type="dxa"/>
          </w:tcPr>
          <w:p w:rsidR="00D80500" w:rsidRPr="00FA69ED" w:rsidRDefault="00D80500" w:rsidP="00D80500">
            <w:pPr>
              <w:tabs>
                <w:tab w:val="left" w:pos="720"/>
              </w:tabs>
              <w:rPr>
                <w:rFonts w:ascii="Tahoma" w:hAnsi="Tahoma" w:cs="Tahoma"/>
                <w:bCs/>
                <w:iCs/>
              </w:rPr>
            </w:pPr>
          </w:p>
        </w:tc>
        <w:tc>
          <w:tcPr>
            <w:tcW w:w="5206" w:type="dxa"/>
          </w:tcPr>
          <w:tbl>
            <w:tblPr>
              <w:tblW w:w="10440" w:type="dxa"/>
              <w:tblLook w:val="0000" w:firstRow="0" w:lastRow="0" w:firstColumn="0" w:lastColumn="0" w:noHBand="0" w:noVBand="0"/>
            </w:tblPr>
            <w:tblGrid>
              <w:gridCol w:w="3604"/>
              <w:gridCol w:w="1630"/>
              <w:gridCol w:w="5206"/>
            </w:tblGrid>
            <w:tr w:rsidR="00CD2C14" w:rsidRPr="00FA69ED" w:rsidTr="00C77877">
              <w:trPr>
                <w:trHeight w:val="1115"/>
              </w:trPr>
              <w:tc>
                <w:tcPr>
                  <w:tcW w:w="3604" w:type="dxa"/>
                </w:tcPr>
                <w:p w:rsidR="00CD2C14" w:rsidRPr="00FA69ED" w:rsidRDefault="00CD2C14" w:rsidP="00C77877">
                  <w:pPr>
                    <w:tabs>
                      <w:tab w:val="left" w:pos="720"/>
                    </w:tabs>
                    <w:rPr>
                      <w:rFonts w:ascii="Tahoma" w:hAnsi="Tahoma" w:cs="Tahoma"/>
                      <w:bCs/>
                      <w:iCs/>
                    </w:rPr>
                  </w:pPr>
                  <w:r w:rsidRPr="00FA69ED">
                    <w:rPr>
                      <w:rFonts w:ascii="Tahoma" w:hAnsi="Tahoma" w:cs="Tahoma"/>
                    </w:rPr>
                    <w:br w:type="page"/>
                  </w:r>
                  <w:bookmarkStart w:id="0" w:name="OLE_LINK4"/>
                  <w:bookmarkStart w:id="1" w:name="OLE_LINK5"/>
                </w:p>
              </w:tc>
              <w:tc>
                <w:tcPr>
                  <w:tcW w:w="1630" w:type="dxa"/>
                </w:tcPr>
                <w:p w:rsidR="00CD2C14" w:rsidRPr="00FA69ED" w:rsidRDefault="00CD2C14" w:rsidP="00C77877">
                  <w:pPr>
                    <w:tabs>
                      <w:tab w:val="left" w:pos="720"/>
                    </w:tabs>
                    <w:rPr>
                      <w:rFonts w:ascii="Tahoma" w:hAnsi="Tahoma" w:cs="Tahoma"/>
                      <w:bCs/>
                      <w:iCs/>
                    </w:rPr>
                  </w:pPr>
                </w:p>
              </w:tc>
              <w:tc>
                <w:tcPr>
                  <w:tcW w:w="5206" w:type="dxa"/>
                </w:tcPr>
                <w:p w:rsidR="005A2A83" w:rsidRDefault="00CD2C14" w:rsidP="00C77877">
                  <w:pPr>
                    <w:tabs>
                      <w:tab w:val="left" w:pos="-2268"/>
                    </w:tabs>
                    <w:spacing w:line="320" w:lineRule="exact"/>
                    <w:rPr>
                      <w:rFonts w:ascii="Tahoma" w:hAnsi="Tahoma" w:cs="Tahoma"/>
                    </w:rPr>
                  </w:pPr>
                  <w:r w:rsidRPr="00FA69ED">
                    <w:rPr>
                      <w:rFonts w:ascii="Tahoma" w:hAnsi="Tahoma" w:cs="Tahoma"/>
                    </w:rPr>
                    <w:t>Приложение</w:t>
                  </w:r>
                  <w:r w:rsidR="006F18AE">
                    <w:rPr>
                      <w:rFonts w:ascii="Tahoma" w:hAnsi="Tahoma" w:cs="Tahoma"/>
                    </w:rPr>
                    <w:t xml:space="preserve"> 1</w:t>
                  </w:r>
                  <w:r w:rsidRPr="00FA69ED">
                    <w:rPr>
                      <w:rFonts w:ascii="Tahoma" w:hAnsi="Tahoma" w:cs="Tahoma"/>
                    </w:rPr>
                    <w:t xml:space="preserve"> к </w:t>
                  </w:r>
                </w:p>
                <w:p w:rsidR="00CD2C14" w:rsidRPr="00FA69ED" w:rsidRDefault="005A2A83" w:rsidP="00C77877">
                  <w:pPr>
                    <w:tabs>
                      <w:tab w:val="left" w:pos="-2268"/>
                    </w:tabs>
                    <w:spacing w:line="320" w:lineRule="exact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р</w:t>
                  </w:r>
                  <w:r w:rsidR="00CD2C14" w:rsidRPr="00FA69ED">
                    <w:rPr>
                      <w:rFonts w:ascii="Tahoma" w:hAnsi="Tahoma" w:cs="Tahoma"/>
                    </w:rPr>
                    <w:t xml:space="preserve">аспоряжению Генерального директора </w:t>
                  </w:r>
                </w:p>
                <w:p w:rsidR="00CD2C14" w:rsidRPr="00FA69ED" w:rsidRDefault="00CD2C14" w:rsidP="00C77877">
                  <w:pPr>
                    <w:tabs>
                      <w:tab w:val="left" w:pos="720"/>
                    </w:tabs>
                    <w:rPr>
                      <w:rFonts w:ascii="Tahoma" w:hAnsi="Tahoma" w:cs="Tahoma"/>
                    </w:rPr>
                  </w:pPr>
                  <w:r w:rsidRPr="00FA69ED">
                    <w:rPr>
                      <w:rFonts w:ascii="Tahoma" w:hAnsi="Tahoma" w:cs="Tahoma"/>
                    </w:rPr>
                    <w:t>АО «Норильск</w:t>
                  </w:r>
                  <w:r w:rsidR="00FA69ED" w:rsidRPr="00FA69ED">
                    <w:rPr>
                      <w:rFonts w:ascii="Tahoma" w:hAnsi="Tahoma" w:cs="Tahoma"/>
                    </w:rPr>
                    <w:t>трансгаз</w:t>
                  </w:r>
                  <w:r w:rsidRPr="00FA69ED">
                    <w:rPr>
                      <w:rFonts w:ascii="Tahoma" w:hAnsi="Tahoma" w:cs="Tahoma"/>
                    </w:rPr>
                    <w:t>»</w:t>
                  </w:r>
                </w:p>
                <w:p w:rsidR="00CD2C14" w:rsidRPr="00FA69ED" w:rsidRDefault="00CD2C14" w:rsidP="00E70EBA">
                  <w:pPr>
                    <w:tabs>
                      <w:tab w:val="left" w:pos="720"/>
                    </w:tabs>
                    <w:rPr>
                      <w:rFonts w:ascii="Tahoma" w:hAnsi="Tahoma" w:cs="Tahoma"/>
                      <w:bCs/>
                      <w:iCs/>
                    </w:rPr>
                  </w:pPr>
                  <w:r w:rsidRPr="00FA69ED">
                    <w:rPr>
                      <w:rFonts w:ascii="Tahoma" w:hAnsi="Tahoma" w:cs="Tahoma"/>
                    </w:rPr>
                    <w:t xml:space="preserve">от </w:t>
                  </w:r>
                  <w:r w:rsidR="00E70EBA">
                    <w:rPr>
                      <w:rFonts w:ascii="Tahoma" w:hAnsi="Tahoma" w:cs="Tahoma"/>
                    </w:rPr>
                    <w:t>24.04.</w:t>
                  </w:r>
                  <w:r w:rsidRPr="00FA69ED">
                    <w:rPr>
                      <w:rFonts w:ascii="Tahoma" w:hAnsi="Tahoma" w:cs="Tahoma"/>
                    </w:rPr>
                    <w:t>20</w:t>
                  </w:r>
                  <w:r w:rsidR="002A5FD8">
                    <w:rPr>
                      <w:rFonts w:ascii="Tahoma" w:hAnsi="Tahoma" w:cs="Tahoma"/>
                    </w:rPr>
                    <w:t>23</w:t>
                  </w:r>
                  <w:r w:rsidRPr="00FA69ED">
                    <w:rPr>
                      <w:rFonts w:ascii="Tahoma" w:hAnsi="Tahoma" w:cs="Tahoma"/>
                    </w:rPr>
                    <w:t xml:space="preserve"> № </w:t>
                  </w:r>
                  <w:r w:rsidR="00E70EBA" w:rsidRPr="00E70EBA">
                    <w:rPr>
                      <w:rFonts w:ascii="Tahoma" w:hAnsi="Tahoma" w:cs="Tahoma"/>
                    </w:rPr>
                    <w:t>НТГ/117-р-а</w:t>
                  </w:r>
                  <w:bookmarkStart w:id="2" w:name="_GoBack"/>
                  <w:bookmarkEnd w:id="2"/>
                </w:p>
              </w:tc>
            </w:tr>
          </w:tbl>
          <w:p w:rsidR="00CD2C14" w:rsidRPr="00FA69ED" w:rsidRDefault="00CD2C14" w:rsidP="00CD2C14">
            <w:pPr>
              <w:tabs>
                <w:tab w:val="left" w:pos="720"/>
              </w:tabs>
              <w:spacing w:after="120"/>
              <w:jc w:val="center"/>
              <w:rPr>
                <w:rFonts w:ascii="Tahoma" w:hAnsi="Tahoma" w:cs="Tahoma"/>
                <w:b/>
                <w:caps/>
              </w:rPr>
            </w:pPr>
          </w:p>
          <w:bookmarkEnd w:id="0"/>
          <w:bookmarkEnd w:id="1"/>
          <w:p w:rsidR="00D80500" w:rsidRPr="00FA69ED" w:rsidRDefault="00D80500" w:rsidP="00D80500">
            <w:pPr>
              <w:tabs>
                <w:tab w:val="left" w:pos="720"/>
              </w:tabs>
              <w:rPr>
                <w:rFonts w:ascii="Tahoma" w:hAnsi="Tahoma" w:cs="Tahoma"/>
                <w:bCs/>
                <w:iCs/>
              </w:rPr>
            </w:pPr>
          </w:p>
        </w:tc>
      </w:tr>
    </w:tbl>
    <w:p w:rsidR="00D80500" w:rsidRPr="00FA69ED" w:rsidRDefault="00D80500" w:rsidP="00FA69ED">
      <w:pPr>
        <w:ind w:left="-567"/>
        <w:jc w:val="center"/>
        <w:rPr>
          <w:rFonts w:ascii="Tahoma" w:hAnsi="Tahoma" w:cs="Tahoma"/>
          <w:b/>
        </w:rPr>
      </w:pPr>
    </w:p>
    <w:p w:rsidR="00D80500" w:rsidRPr="00FA69ED" w:rsidRDefault="00D80500" w:rsidP="00D80500">
      <w:pPr>
        <w:tabs>
          <w:tab w:val="left" w:pos="720"/>
        </w:tabs>
        <w:spacing w:after="120"/>
        <w:jc w:val="center"/>
        <w:rPr>
          <w:rFonts w:ascii="Tahoma" w:hAnsi="Tahoma" w:cs="Tahoma"/>
          <w:b/>
          <w:caps/>
        </w:rPr>
      </w:pPr>
      <w:r w:rsidRPr="005A2A83">
        <w:rPr>
          <w:rFonts w:ascii="Tahoma" w:hAnsi="Tahoma" w:cs="Tahoma"/>
          <w:caps/>
        </w:rPr>
        <w:t>лот</w:t>
      </w:r>
      <w:r w:rsidRPr="00FA69ED">
        <w:rPr>
          <w:rFonts w:ascii="Tahoma" w:hAnsi="Tahoma" w:cs="Tahoma"/>
          <w:b/>
          <w:caps/>
        </w:rPr>
        <w:t xml:space="preserve"> </w:t>
      </w:r>
      <w:r w:rsidRPr="00FA69ED">
        <w:rPr>
          <w:rFonts w:ascii="Tahoma" w:hAnsi="Tahoma" w:cs="Tahoma"/>
          <w:caps/>
        </w:rPr>
        <w:t>№</w:t>
      </w:r>
      <w:r w:rsidR="00780A3E" w:rsidRPr="00FA69ED">
        <w:rPr>
          <w:rFonts w:ascii="Tahoma" w:hAnsi="Tahoma" w:cs="Tahoma"/>
          <w:caps/>
        </w:rPr>
        <w:t xml:space="preserve"> </w:t>
      </w:r>
      <w:r w:rsidR="00C22E1F">
        <w:rPr>
          <w:rFonts w:ascii="Tahoma" w:hAnsi="Tahoma" w:cs="Tahoma"/>
          <w:caps/>
        </w:rPr>
        <w:t>6</w:t>
      </w:r>
      <w:r w:rsidR="00CB24DE">
        <w:rPr>
          <w:rFonts w:ascii="Tahoma" w:hAnsi="Tahoma" w:cs="Tahoma"/>
          <w:caps/>
        </w:rPr>
        <w:t xml:space="preserve"> </w:t>
      </w:r>
      <w:r w:rsidR="002701FF" w:rsidRPr="00FA69ED">
        <w:rPr>
          <w:rFonts w:ascii="Tahoma" w:hAnsi="Tahoma" w:cs="Tahoma"/>
          <w:caps/>
        </w:rPr>
        <w:t>УМТ</w:t>
      </w:r>
      <w:r w:rsidR="005A2A83">
        <w:rPr>
          <w:rFonts w:ascii="Tahoma" w:hAnsi="Tahoma" w:cs="Tahoma"/>
          <w:caps/>
        </w:rPr>
        <w:t>О</w:t>
      </w:r>
      <w:r w:rsidR="00780A3E" w:rsidRPr="00FA69ED">
        <w:rPr>
          <w:rFonts w:ascii="Tahoma" w:hAnsi="Tahoma" w:cs="Tahoma"/>
          <w:caps/>
        </w:rPr>
        <w:t xml:space="preserve"> </w:t>
      </w:r>
    </w:p>
    <w:p w:rsidR="00DE5FD1" w:rsidRDefault="00D80500" w:rsidP="00DE5FD1">
      <w:pPr>
        <w:jc w:val="center"/>
        <w:rPr>
          <w:rFonts w:ascii="Tahoma" w:hAnsi="Tahoma" w:cs="Tahoma"/>
        </w:rPr>
      </w:pPr>
      <w:r w:rsidRPr="00FA69ED">
        <w:rPr>
          <w:rFonts w:ascii="Tahoma" w:hAnsi="Tahoma" w:cs="Tahoma"/>
        </w:rPr>
        <w:t xml:space="preserve">на право заключения договора </w:t>
      </w:r>
      <w:r w:rsidR="00535C52">
        <w:rPr>
          <w:rFonts w:ascii="Tahoma" w:hAnsi="Tahoma" w:cs="Tahoma"/>
        </w:rPr>
        <w:t>поставки</w:t>
      </w:r>
      <w:r w:rsidR="00FA69ED" w:rsidRPr="00FA69ED">
        <w:rPr>
          <w:rFonts w:ascii="Tahoma" w:hAnsi="Tahoma" w:cs="Tahoma"/>
        </w:rPr>
        <w:t xml:space="preserve"> </w:t>
      </w:r>
    </w:p>
    <w:p w:rsidR="00FF67F9" w:rsidRDefault="003B2D6E" w:rsidP="00DE5FD1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лома и отходов стальных</w:t>
      </w:r>
    </w:p>
    <w:p w:rsidR="00DE5FD1" w:rsidRPr="00FA69ED" w:rsidRDefault="00DE5FD1" w:rsidP="00DE5FD1">
      <w:pPr>
        <w:jc w:val="center"/>
        <w:rPr>
          <w:rFonts w:ascii="Tahoma" w:hAnsi="Tahoma" w:cs="Tahoma"/>
        </w:rPr>
      </w:pP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979"/>
        <w:gridCol w:w="4435"/>
        <w:gridCol w:w="3060"/>
      </w:tblGrid>
      <w:tr w:rsidR="003B4FA8" w:rsidRPr="00FA69ED" w:rsidTr="00677B50">
        <w:trPr>
          <w:cantSplit/>
          <w:trHeight w:val="1255"/>
          <w:jc w:val="center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B4FA8" w:rsidRPr="009A2779" w:rsidRDefault="003B4FA8" w:rsidP="00D80500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eastAsia="Times New Roman" w:hAnsi="Tahoma" w:cs="Tahoma"/>
                <w:b/>
                <w:bCs/>
              </w:rPr>
            </w:pPr>
            <w:r w:rsidRPr="009A2779">
              <w:rPr>
                <w:rFonts w:ascii="Tahoma" w:eastAsia="Times New Roman" w:hAnsi="Tahoma" w:cs="Tahoma"/>
                <w:b/>
                <w:bCs/>
              </w:rPr>
              <w:t>№п/п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:rsidR="003B4FA8" w:rsidRPr="009A2779" w:rsidRDefault="003B4FA8" w:rsidP="00D80500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eastAsia="Times New Roman" w:hAnsi="Tahoma" w:cs="Tahoma"/>
                <w:b/>
                <w:bCs/>
              </w:rPr>
            </w:pPr>
            <w:r w:rsidRPr="009A2779">
              <w:rPr>
                <w:rFonts w:ascii="Tahoma" w:eastAsia="Times New Roman" w:hAnsi="Tahoma" w:cs="Tahoma"/>
                <w:b/>
                <w:bCs/>
              </w:rPr>
              <w:t>ФЦО</w:t>
            </w:r>
          </w:p>
        </w:tc>
        <w:tc>
          <w:tcPr>
            <w:tcW w:w="4435" w:type="dxa"/>
            <w:tcBorders>
              <w:bottom w:val="single" w:sz="4" w:space="0" w:color="auto"/>
            </w:tcBorders>
            <w:vAlign w:val="center"/>
          </w:tcPr>
          <w:p w:rsidR="003B4FA8" w:rsidRPr="009A2779" w:rsidRDefault="003B4FA8" w:rsidP="00D80500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eastAsia="Times New Roman" w:hAnsi="Tahoma" w:cs="Tahoma"/>
                <w:b/>
                <w:bCs/>
              </w:rPr>
            </w:pPr>
            <w:r w:rsidRPr="009A2779">
              <w:rPr>
                <w:rFonts w:ascii="Tahoma" w:eastAsia="Times New Roman" w:hAnsi="Tahoma" w:cs="Tahoma"/>
                <w:b/>
                <w:bCs/>
              </w:rPr>
              <w:t xml:space="preserve">Наименование лота, вид товаров/работ/услуг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3B4FA8" w:rsidRPr="009A2779" w:rsidRDefault="00F50E57" w:rsidP="00127CE7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eastAsia="Times New Roman" w:hAnsi="Tahoma" w:cs="Tahoma"/>
                <w:b/>
                <w:bCs/>
              </w:rPr>
            </w:pPr>
            <w:r w:rsidRPr="009A2779">
              <w:rPr>
                <w:rFonts w:ascii="Tahoma" w:eastAsia="Times New Roman" w:hAnsi="Tahoma" w:cs="Tahoma"/>
                <w:b/>
                <w:bCs/>
              </w:rPr>
              <w:t xml:space="preserve">Минимальная </w:t>
            </w:r>
            <w:r w:rsidR="003B4FA8" w:rsidRPr="009A2779">
              <w:rPr>
                <w:rFonts w:ascii="Tahoma" w:eastAsia="Times New Roman" w:hAnsi="Tahoma" w:cs="Tahoma"/>
                <w:b/>
                <w:bCs/>
              </w:rPr>
              <w:t xml:space="preserve">цена лота (в </w:t>
            </w:r>
            <w:r w:rsidR="005A2A83">
              <w:rPr>
                <w:rFonts w:ascii="Tahoma" w:eastAsia="Times New Roman" w:hAnsi="Tahoma" w:cs="Tahoma"/>
                <w:b/>
                <w:bCs/>
              </w:rPr>
              <w:t>рублях за 1 тонну</w:t>
            </w:r>
            <w:r w:rsidR="003B4FA8" w:rsidRPr="009A2779">
              <w:rPr>
                <w:rFonts w:ascii="Tahoma" w:eastAsia="Times New Roman" w:hAnsi="Tahoma" w:cs="Tahoma"/>
                <w:b/>
                <w:bCs/>
              </w:rPr>
              <w:t>)</w:t>
            </w:r>
          </w:p>
        </w:tc>
      </w:tr>
      <w:tr w:rsidR="003B4FA8" w:rsidRPr="00FA69ED" w:rsidTr="00677B50">
        <w:trPr>
          <w:jc w:val="center"/>
        </w:trPr>
        <w:tc>
          <w:tcPr>
            <w:tcW w:w="993" w:type="dxa"/>
          </w:tcPr>
          <w:p w:rsidR="003B4FA8" w:rsidRPr="00FA69ED" w:rsidRDefault="003B4FA8" w:rsidP="00D80500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eastAsia="Times New Roman" w:hAnsi="Tahoma" w:cs="Tahoma"/>
                <w:bCs/>
              </w:rPr>
            </w:pPr>
            <w:r w:rsidRPr="00FA69ED">
              <w:rPr>
                <w:rFonts w:ascii="Tahoma" w:eastAsia="Times New Roman" w:hAnsi="Tahoma" w:cs="Tahoma"/>
                <w:bCs/>
              </w:rPr>
              <w:t>1</w:t>
            </w:r>
          </w:p>
        </w:tc>
        <w:tc>
          <w:tcPr>
            <w:tcW w:w="1979" w:type="dxa"/>
          </w:tcPr>
          <w:p w:rsidR="003B4FA8" w:rsidRPr="00FA69ED" w:rsidRDefault="002701FF" w:rsidP="00677B50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eastAsia="Times New Roman" w:hAnsi="Tahoma" w:cs="Tahoma"/>
                <w:bCs/>
              </w:rPr>
            </w:pPr>
            <w:r w:rsidRPr="00FA69ED">
              <w:rPr>
                <w:rFonts w:ascii="Tahoma" w:eastAsia="Times New Roman" w:hAnsi="Tahoma" w:cs="Tahoma"/>
                <w:bCs/>
              </w:rPr>
              <w:t xml:space="preserve">Управление материально-технического </w:t>
            </w:r>
            <w:r w:rsidR="005A2A83">
              <w:rPr>
                <w:rFonts w:ascii="Tahoma" w:eastAsia="Times New Roman" w:hAnsi="Tahoma" w:cs="Tahoma"/>
                <w:bCs/>
              </w:rPr>
              <w:t>обеспечения</w:t>
            </w:r>
          </w:p>
        </w:tc>
        <w:tc>
          <w:tcPr>
            <w:tcW w:w="4435" w:type="dxa"/>
          </w:tcPr>
          <w:p w:rsidR="003B2D6E" w:rsidRPr="003B2D6E" w:rsidRDefault="0061096C" w:rsidP="00BC2EBC">
            <w:pPr>
              <w:ind w:firstLine="72"/>
              <w:jc w:val="center"/>
              <w:rPr>
                <w:rFonts w:ascii="Tahoma" w:hAnsi="Tahoma" w:cs="Tahoma"/>
              </w:rPr>
            </w:pPr>
            <w:r w:rsidRPr="005E1140">
              <w:rPr>
                <w:rFonts w:ascii="Tahoma" w:hAnsi="Tahoma" w:cs="Tahoma"/>
              </w:rPr>
              <w:t>Л</w:t>
            </w:r>
            <w:r w:rsidRPr="005E1140">
              <w:rPr>
                <w:rFonts w:ascii="Tahoma" w:hAnsi="Tahoma" w:cs="Tahoma"/>
                <w:color w:val="000000"/>
              </w:rPr>
              <w:t>ом и отходы стальные негабаритные кат. 5А</w:t>
            </w:r>
            <w:r w:rsidRPr="0061096C">
              <w:rPr>
                <w:rFonts w:ascii="Tahoma" w:hAnsi="Tahoma" w:cs="Tahoma"/>
                <w:color w:val="000000"/>
              </w:rPr>
              <w:t>, 5Б</w:t>
            </w:r>
            <w:r w:rsidR="00856743">
              <w:rPr>
                <w:rFonts w:ascii="Tahoma" w:hAnsi="Tahoma" w:cs="Tahoma"/>
                <w:color w:val="000000"/>
              </w:rPr>
              <w:t xml:space="preserve"> </w:t>
            </w:r>
            <w:r w:rsidRPr="0061096C">
              <w:rPr>
                <w:rFonts w:ascii="Tahoma" w:hAnsi="Tahoma" w:cs="Tahoma"/>
                <w:color w:val="000000"/>
              </w:rPr>
              <w:t xml:space="preserve">в объеме </w:t>
            </w:r>
            <w:r w:rsidR="00BC2EBC" w:rsidRPr="00BC2EBC">
              <w:rPr>
                <w:rFonts w:ascii="Tahoma" w:hAnsi="Tahoma" w:cs="Tahoma"/>
              </w:rPr>
              <w:t>4 118,203</w:t>
            </w:r>
            <w:r w:rsidRPr="00BC2EBC">
              <w:rPr>
                <w:rFonts w:ascii="Tahoma" w:hAnsi="Tahoma" w:cs="Tahoma"/>
              </w:rPr>
              <w:t xml:space="preserve"> </w:t>
            </w:r>
            <w:proofErr w:type="spellStart"/>
            <w:r w:rsidRPr="0061096C">
              <w:rPr>
                <w:rFonts w:ascii="Tahoma" w:hAnsi="Tahoma" w:cs="Tahoma"/>
                <w:color w:val="000000"/>
              </w:rPr>
              <w:t>тн</w:t>
            </w:r>
            <w:proofErr w:type="spellEnd"/>
            <w:r w:rsidR="00856743">
              <w:rPr>
                <w:rFonts w:ascii="Tahoma" w:hAnsi="Tahoma" w:cs="Tahoma"/>
                <w:color w:val="000000"/>
              </w:rPr>
              <w:t>.</w:t>
            </w:r>
            <w:r w:rsidRPr="0061096C">
              <w:rPr>
                <w:rFonts w:ascii="Tahoma" w:hAnsi="Tahoma" w:cs="Tahoma"/>
                <w:color w:val="000000"/>
              </w:rPr>
              <w:t xml:space="preserve"> (</w:t>
            </w:r>
            <w:r w:rsidRPr="0061096C">
              <w:rPr>
                <w:rFonts w:ascii="Tahoma" w:hAnsi="Tahoma" w:cs="Tahoma"/>
                <w:lang w:val="en-US"/>
              </w:rPr>
              <w:t>V</w:t>
            </w:r>
            <w:r w:rsidRPr="0061096C">
              <w:rPr>
                <w:rFonts w:ascii="Tahoma" w:hAnsi="Tahoma" w:cs="Tahoma"/>
              </w:rPr>
              <w:t xml:space="preserve"> класс опасности)</w:t>
            </w:r>
            <w:r w:rsidR="003B2D6E">
              <w:rPr>
                <w:rFonts w:ascii="Tahoma" w:hAnsi="Tahoma" w:cs="Tahoma"/>
              </w:rPr>
              <w:t xml:space="preserve">, </w:t>
            </w:r>
            <w:r w:rsidR="003B2D6E" w:rsidRPr="005E1140">
              <w:rPr>
                <w:rFonts w:ascii="Tahoma" w:hAnsi="Tahoma" w:cs="Tahoma"/>
                <w:color w:val="000000"/>
              </w:rPr>
              <w:t>находящийся в учете склада 0507</w:t>
            </w:r>
            <w:r w:rsidR="003B2D6E">
              <w:rPr>
                <w:rFonts w:ascii="Tahoma" w:hAnsi="Tahoma" w:cs="Tahoma"/>
                <w:color w:val="000000"/>
              </w:rPr>
              <w:t>,</w:t>
            </w:r>
            <w:r w:rsidR="003B2D6E" w:rsidRPr="005E1140">
              <w:rPr>
                <w:rFonts w:ascii="Tahoma" w:hAnsi="Tahoma" w:cs="Tahoma"/>
                <w:color w:val="000000"/>
              </w:rPr>
              <w:t xml:space="preserve"> на </w:t>
            </w:r>
            <w:r w:rsidR="003B2D6E" w:rsidRPr="005E1140">
              <w:rPr>
                <w:rFonts w:ascii="Tahoma" w:hAnsi="Tahoma" w:cs="Tahoma"/>
              </w:rPr>
              <w:t xml:space="preserve">площадке временного хранения металлического лома </w:t>
            </w:r>
            <w:proofErr w:type="spellStart"/>
            <w:r w:rsidR="003B2D6E" w:rsidRPr="005E1140">
              <w:rPr>
                <w:rFonts w:ascii="Tahoma" w:hAnsi="Tahoma" w:cs="Tahoma"/>
                <w:color w:val="000000"/>
                <w:spacing w:val="-2"/>
              </w:rPr>
              <w:t>Тухардского</w:t>
            </w:r>
            <w:proofErr w:type="spellEnd"/>
            <w:r w:rsidR="003B2D6E" w:rsidRPr="005E1140">
              <w:rPr>
                <w:rFonts w:ascii="Tahoma" w:hAnsi="Tahoma" w:cs="Tahoma"/>
                <w:color w:val="000000"/>
                <w:spacing w:val="-2"/>
              </w:rPr>
              <w:t xml:space="preserve"> цеха </w:t>
            </w:r>
            <w:proofErr w:type="spellStart"/>
            <w:r w:rsidR="003B2D6E" w:rsidRPr="005E1140">
              <w:rPr>
                <w:rFonts w:ascii="Tahoma" w:hAnsi="Tahoma" w:cs="Tahoma"/>
                <w:color w:val="000000"/>
                <w:spacing w:val="-2"/>
              </w:rPr>
              <w:t>УСХиДГ</w:t>
            </w:r>
            <w:proofErr w:type="spellEnd"/>
            <w:r w:rsidR="003B2D6E" w:rsidRPr="005E1140">
              <w:rPr>
                <w:rFonts w:ascii="Tahoma" w:hAnsi="Tahoma" w:cs="Tahoma"/>
                <w:color w:val="000000"/>
                <w:spacing w:val="-2"/>
              </w:rPr>
              <w:t xml:space="preserve"> АО «Норильсктрансгаз»</w:t>
            </w:r>
            <w:r w:rsidR="003B2D6E" w:rsidRPr="005E1140">
              <w:rPr>
                <w:rFonts w:ascii="Tahoma" w:hAnsi="Tahoma" w:cs="Tahoma"/>
              </w:rPr>
              <w:t xml:space="preserve"> в </w:t>
            </w:r>
            <w:r w:rsidR="003B2D6E" w:rsidRPr="005E1140">
              <w:rPr>
                <w:rFonts w:ascii="Tahoma" w:hAnsi="Tahoma" w:cs="Tahoma"/>
                <w:color w:val="000000"/>
                <w:spacing w:val="-2"/>
              </w:rPr>
              <w:t xml:space="preserve">п. </w:t>
            </w:r>
            <w:proofErr w:type="spellStart"/>
            <w:r w:rsidR="003B2D6E" w:rsidRPr="005E1140">
              <w:rPr>
                <w:rFonts w:ascii="Tahoma" w:hAnsi="Tahoma" w:cs="Tahoma"/>
                <w:color w:val="000000"/>
                <w:spacing w:val="-2"/>
              </w:rPr>
              <w:t>Тухард</w:t>
            </w:r>
            <w:proofErr w:type="spellEnd"/>
            <w:r w:rsidR="003B2D6E" w:rsidRPr="005E1140">
              <w:rPr>
                <w:rFonts w:ascii="Tahoma" w:hAnsi="Tahoma" w:cs="Tahoma"/>
                <w:color w:val="000000"/>
                <w:spacing w:val="-2"/>
              </w:rPr>
              <w:t>»</w:t>
            </w:r>
          </w:p>
        </w:tc>
        <w:tc>
          <w:tcPr>
            <w:tcW w:w="3060" w:type="dxa"/>
            <w:vAlign w:val="center"/>
          </w:tcPr>
          <w:p w:rsidR="00F50E57" w:rsidRPr="00127CE7" w:rsidRDefault="0061096C" w:rsidP="00127CE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</w:rPr>
              <w:t>6125,0</w:t>
            </w:r>
            <w:r w:rsidR="00372DEE">
              <w:rPr>
                <w:rFonts w:ascii="Tahoma" w:hAnsi="Tahoma" w:cs="Tahoma"/>
              </w:rPr>
              <w:t>0</w:t>
            </w:r>
            <w:r w:rsidR="0051179A">
              <w:rPr>
                <w:rFonts w:ascii="Tahoma" w:hAnsi="Tahoma" w:cs="Tahoma"/>
              </w:rPr>
              <w:t xml:space="preserve"> </w:t>
            </w:r>
            <w:r w:rsidR="00F50E57" w:rsidRPr="00127CE7">
              <w:rPr>
                <w:rFonts w:ascii="Tahoma" w:hAnsi="Tahoma" w:cs="Tahoma"/>
              </w:rPr>
              <w:t>руб./</w:t>
            </w:r>
            <w:r w:rsidR="00B03E06" w:rsidRPr="00127CE7">
              <w:rPr>
                <w:rFonts w:ascii="Tahoma" w:hAnsi="Tahoma" w:cs="Tahoma"/>
              </w:rPr>
              <w:t>т</w:t>
            </w:r>
          </w:p>
          <w:p w:rsidR="003B4FA8" w:rsidRPr="00FA69ED" w:rsidRDefault="003857AF" w:rsidP="00F50E57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eastAsia="Times New Roman" w:hAnsi="Tahoma" w:cs="Tahoma"/>
                <w:bCs/>
              </w:rPr>
            </w:pPr>
            <w:r w:rsidRPr="00FA69ED">
              <w:rPr>
                <w:rFonts w:ascii="Tahoma" w:hAnsi="Tahoma" w:cs="Tahoma"/>
              </w:rPr>
              <w:t xml:space="preserve">Цена реализации определяется по </w:t>
            </w:r>
            <w:r w:rsidR="00C014DA" w:rsidRPr="00FA69ED">
              <w:rPr>
                <w:rFonts w:ascii="Tahoma" w:hAnsi="Tahoma" w:cs="Tahoma"/>
              </w:rPr>
              <w:t xml:space="preserve">итогам </w:t>
            </w:r>
            <w:r w:rsidR="005A2A83">
              <w:rPr>
                <w:rFonts w:ascii="Tahoma" w:hAnsi="Tahoma" w:cs="Tahoma"/>
              </w:rPr>
              <w:t xml:space="preserve">открытого </w:t>
            </w:r>
            <w:r w:rsidR="00C014DA" w:rsidRPr="00FA69ED">
              <w:rPr>
                <w:rFonts w:ascii="Tahoma" w:hAnsi="Tahoma" w:cs="Tahoma"/>
              </w:rPr>
              <w:t>аукциона</w:t>
            </w:r>
            <w:r w:rsidR="003B4FA8" w:rsidRPr="00FA69ED">
              <w:rPr>
                <w:rFonts w:ascii="Tahoma" w:hAnsi="Tahoma" w:cs="Tahoma"/>
              </w:rPr>
              <w:t xml:space="preserve"> </w:t>
            </w:r>
          </w:p>
        </w:tc>
      </w:tr>
    </w:tbl>
    <w:p w:rsidR="003E7C9B" w:rsidRDefault="003E7C9B"/>
    <w:p w:rsidR="005E5601" w:rsidRDefault="005E5601"/>
    <w:sectPr w:rsidR="005E5601" w:rsidSect="00FA69ED">
      <w:pgSz w:w="11906" w:h="16838"/>
      <w:pgMar w:top="284" w:right="38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00"/>
    <w:rsid w:val="0000547C"/>
    <w:rsid w:val="00046D34"/>
    <w:rsid w:val="000949BD"/>
    <w:rsid w:val="000D7DF7"/>
    <w:rsid w:val="000E6937"/>
    <w:rsid w:val="000F3AE1"/>
    <w:rsid w:val="001037F4"/>
    <w:rsid w:val="00106E13"/>
    <w:rsid w:val="00123E94"/>
    <w:rsid w:val="00127CE7"/>
    <w:rsid w:val="00161BA8"/>
    <w:rsid w:val="00185D65"/>
    <w:rsid w:val="001868DA"/>
    <w:rsid w:val="001B763F"/>
    <w:rsid w:val="001B7D92"/>
    <w:rsid w:val="001D6354"/>
    <w:rsid w:val="001E22F9"/>
    <w:rsid w:val="001E70B5"/>
    <w:rsid w:val="001F7924"/>
    <w:rsid w:val="00206177"/>
    <w:rsid w:val="00220361"/>
    <w:rsid w:val="002701FF"/>
    <w:rsid w:val="002973C0"/>
    <w:rsid w:val="002A5FD8"/>
    <w:rsid w:val="002B02F3"/>
    <w:rsid w:val="002E484A"/>
    <w:rsid w:val="002E5FD6"/>
    <w:rsid w:val="002E613A"/>
    <w:rsid w:val="003153D9"/>
    <w:rsid w:val="003402DC"/>
    <w:rsid w:val="00354722"/>
    <w:rsid w:val="00356991"/>
    <w:rsid w:val="00372DEE"/>
    <w:rsid w:val="003857AF"/>
    <w:rsid w:val="003B2D6E"/>
    <w:rsid w:val="003B4FA8"/>
    <w:rsid w:val="003C4634"/>
    <w:rsid w:val="003E7C9B"/>
    <w:rsid w:val="003F3358"/>
    <w:rsid w:val="00401EA3"/>
    <w:rsid w:val="0042616C"/>
    <w:rsid w:val="00446175"/>
    <w:rsid w:val="004833CA"/>
    <w:rsid w:val="00486998"/>
    <w:rsid w:val="00486B7A"/>
    <w:rsid w:val="00491A97"/>
    <w:rsid w:val="004A211C"/>
    <w:rsid w:val="004B7390"/>
    <w:rsid w:val="00503868"/>
    <w:rsid w:val="00503C22"/>
    <w:rsid w:val="0050497D"/>
    <w:rsid w:val="00510567"/>
    <w:rsid w:val="0051179A"/>
    <w:rsid w:val="00524B18"/>
    <w:rsid w:val="00535C52"/>
    <w:rsid w:val="00544FB1"/>
    <w:rsid w:val="00561754"/>
    <w:rsid w:val="00572C79"/>
    <w:rsid w:val="00575B5D"/>
    <w:rsid w:val="0059288A"/>
    <w:rsid w:val="00592D43"/>
    <w:rsid w:val="005A2A83"/>
    <w:rsid w:val="005B4EB8"/>
    <w:rsid w:val="005E5601"/>
    <w:rsid w:val="0061096C"/>
    <w:rsid w:val="006248C3"/>
    <w:rsid w:val="00660EEF"/>
    <w:rsid w:val="00667C86"/>
    <w:rsid w:val="00671A96"/>
    <w:rsid w:val="00677B50"/>
    <w:rsid w:val="00694A79"/>
    <w:rsid w:val="006B2192"/>
    <w:rsid w:val="006E4AEA"/>
    <w:rsid w:val="006F18AE"/>
    <w:rsid w:val="00705B5D"/>
    <w:rsid w:val="0071627E"/>
    <w:rsid w:val="00717EFC"/>
    <w:rsid w:val="00724118"/>
    <w:rsid w:val="0074381D"/>
    <w:rsid w:val="00780A3E"/>
    <w:rsid w:val="00792601"/>
    <w:rsid w:val="007B3493"/>
    <w:rsid w:val="007D29FF"/>
    <w:rsid w:val="007D3E17"/>
    <w:rsid w:val="007E2412"/>
    <w:rsid w:val="007F6A1D"/>
    <w:rsid w:val="007F71EA"/>
    <w:rsid w:val="00832BD2"/>
    <w:rsid w:val="008465B9"/>
    <w:rsid w:val="00856743"/>
    <w:rsid w:val="00873750"/>
    <w:rsid w:val="00876AA4"/>
    <w:rsid w:val="00893128"/>
    <w:rsid w:val="00897B97"/>
    <w:rsid w:val="008B2D85"/>
    <w:rsid w:val="008C4868"/>
    <w:rsid w:val="008F7D93"/>
    <w:rsid w:val="0097269C"/>
    <w:rsid w:val="00983939"/>
    <w:rsid w:val="009A2779"/>
    <w:rsid w:val="009C70BB"/>
    <w:rsid w:val="00A15F26"/>
    <w:rsid w:val="00A21AE7"/>
    <w:rsid w:val="00A2486B"/>
    <w:rsid w:val="00A5308A"/>
    <w:rsid w:val="00A54903"/>
    <w:rsid w:val="00A672D8"/>
    <w:rsid w:val="00A70A22"/>
    <w:rsid w:val="00A76DC1"/>
    <w:rsid w:val="00AB3E1E"/>
    <w:rsid w:val="00AF6CA4"/>
    <w:rsid w:val="00B03E06"/>
    <w:rsid w:val="00B31259"/>
    <w:rsid w:val="00B651AE"/>
    <w:rsid w:val="00BC2EBC"/>
    <w:rsid w:val="00BE2C78"/>
    <w:rsid w:val="00C014DA"/>
    <w:rsid w:val="00C2196D"/>
    <w:rsid w:val="00C22E1F"/>
    <w:rsid w:val="00C337EE"/>
    <w:rsid w:val="00C63F7D"/>
    <w:rsid w:val="00CB1C63"/>
    <w:rsid w:val="00CB24DE"/>
    <w:rsid w:val="00CC5E44"/>
    <w:rsid w:val="00CC7A6C"/>
    <w:rsid w:val="00CD2C14"/>
    <w:rsid w:val="00D14198"/>
    <w:rsid w:val="00D30FAD"/>
    <w:rsid w:val="00D45732"/>
    <w:rsid w:val="00D56F6C"/>
    <w:rsid w:val="00D80500"/>
    <w:rsid w:val="00D95B57"/>
    <w:rsid w:val="00DC48DF"/>
    <w:rsid w:val="00DE4FD5"/>
    <w:rsid w:val="00DE5FD1"/>
    <w:rsid w:val="00DF2E74"/>
    <w:rsid w:val="00E05EBB"/>
    <w:rsid w:val="00E10E9E"/>
    <w:rsid w:val="00E1687C"/>
    <w:rsid w:val="00E27F76"/>
    <w:rsid w:val="00E36024"/>
    <w:rsid w:val="00E4240F"/>
    <w:rsid w:val="00E60A90"/>
    <w:rsid w:val="00E6778A"/>
    <w:rsid w:val="00E70EBA"/>
    <w:rsid w:val="00E715AF"/>
    <w:rsid w:val="00E87961"/>
    <w:rsid w:val="00E92298"/>
    <w:rsid w:val="00EC1CEA"/>
    <w:rsid w:val="00EF7C9A"/>
    <w:rsid w:val="00F1186F"/>
    <w:rsid w:val="00F50E57"/>
    <w:rsid w:val="00F666E5"/>
    <w:rsid w:val="00F7121C"/>
    <w:rsid w:val="00F752BE"/>
    <w:rsid w:val="00FA69ED"/>
    <w:rsid w:val="00FC5B5B"/>
    <w:rsid w:val="00FE46C6"/>
    <w:rsid w:val="00FF247E"/>
    <w:rsid w:val="00FF66E3"/>
    <w:rsid w:val="00FF67F9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327F2C"/>
  <w15:docId w15:val="{D6468A46-A1FB-4D4E-97C3-8D2AA8CA4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5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D80500"/>
    <w:pPr>
      <w:spacing w:after="120" w:line="480" w:lineRule="auto"/>
    </w:pPr>
  </w:style>
  <w:style w:type="paragraph" w:customStyle="1" w:styleId="xl47">
    <w:name w:val="xl47"/>
    <w:basedOn w:val="a"/>
    <w:rsid w:val="00D8050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styleId="a3">
    <w:name w:val="Balloon Text"/>
    <w:basedOn w:val="a"/>
    <w:link w:val="a4"/>
    <w:semiHidden/>
    <w:unhideWhenUsed/>
    <w:rsid w:val="00FE46C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FE46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2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NGAZ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User</dc:creator>
  <cp:lastModifiedBy>Погребнякова Марина Николаевна</cp:lastModifiedBy>
  <cp:revision>7</cp:revision>
  <cp:lastPrinted>2019-09-05T04:14:00Z</cp:lastPrinted>
  <dcterms:created xsi:type="dcterms:W3CDTF">2022-11-09T10:40:00Z</dcterms:created>
  <dcterms:modified xsi:type="dcterms:W3CDTF">2023-04-24T03:02:00Z</dcterms:modified>
</cp:coreProperties>
</file>